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C" w:rsidRPr="00C21C03" w:rsidRDefault="006C6AAC" w:rsidP="006C6A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ПОРЯДОК И УСЛОВИЯ ПРЕДОСТАВЛЕНИЯ </w:t>
      </w:r>
      <w:proofErr w:type="gramStart"/>
      <w:r w:rsidRPr="00C21C03">
        <w:rPr>
          <w:rFonts w:ascii="Times New Roman" w:hAnsi="Times New Roman" w:cs="Times New Roman"/>
        </w:rPr>
        <w:t>БЕСПЛАТНОЙ</w:t>
      </w:r>
      <w:proofErr w:type="gramEnd"/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ПОМОЩИ ПРИ РЕАЛИЗАЦИИ ПРОГРАММЫ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1. ОБЩИЕ ПОЛОЖЕНИЯ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Оказание медицинской помощи осуществляется медицинской организацией при наличии лицензии на осуществление медицинской деятельности. Медицинская помощь застрахованным гражданам на территории Иркутской области оказывается в медицинских организациях при предъявлении документа, удостоверяющего личность, полиса обязательного медицинского страхования.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Обязательное медицинское страхование (далее - ОМС)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документа, удостоверяющего их личность.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Оказание медицинской помощи застрахованным по ОМС гражданам по видам помощи, включенным в ТПОМС, в экстренных случаях, угрожающих жизни больного, осуществляется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страхования, независимо от наличия полиса обязательного медицинского страхования и документа, удостоверяющего личность.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Оказание медицинской помощи в экстренных случаях, угрожающих жизни больного, не застрахованным по ОМС гражданам, а также по заболеваниям, не входящим в ТПОМС, осуществляется в медицинских организациях, подведомственных министерству здравоохранения Иркутской области, в рамках доведенного государственного задания на оказание государственных услуг (выполнение работ).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Медицинская помощь иностранным гражданам оказывается в соответствии с постановлением Правительства Российской Федерации от 6 марта 2013 года N 186 "Об утверждении Правил оказания медицинской помощи иностранным гражданам на территории Российской Федерации".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за </w:t>
      </w:r>
      <w:r w:rsidRPr="00C21C03">
        <w:rPr>
          <w:rFonts w:ascii="Times New Roman" w:hAnsi="Times New Roman" w:cs="Times New Roman"/>
        </w:rPr>
        <w:lastRenderedPageBreak/>
        <w:t>исключением случаев медицинских вмешательств без согласия гражданина, предусмотренных законодательством в сфере охраны здоровья.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Отказ в оказании медицинской помощи в соответствии с Программой и взимание платы за ее оказание медицинской организацией, участвующей в реализации Программы, не допускаются.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Администрация медицинской организации, участвующей в реализации Программы,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нормативных или иных регламентирующих документов (их отдельных положений), в доступной и наглядной форме. Информация размещается во всех основных подразделениях медицинской организации (в регистратуре и холлах амбулаторно-поликлинических учреждений, в приемных и других отделениях стационаров) на видном месте и на официальном сайте медицинской организации в информационно-коммуникационной сети "Интернет" и в обязательном порядке должна содержать: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1) полное наименование медицинской организации с указанием: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места нахождения;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контактов (телефоны, электронная почта);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структуры медицинской организации;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схемы проезда (карты);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транспортной доступности;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графика работы медицинской организации;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графика приема граждан руководителем и иными уполномоченными лицами медицинской организации;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графика работы и часов приема медицинскими работниками;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сведений о страховых медицинских организациях, с которыми работает медицинская организация (полное наименование, адрес, контактный телефон, адрес электронной почты);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2) информацию об осуществляемой медицинской деятельности (копии лицензий на все виды деятельности);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3) перечень контролирующих организаций, в которые пациент может обратиться в случае возникновения конфликтных ситуаций, с указанием адресов, контактных телефонов и электронной почты;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4) сведения о возможности получения медицинской помощи в рамках Программы;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5) правила записи на первичный прием/консультацию/обследование;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6) информацию о сроках и порядке проведения диспансеризации населения в медицинской организации;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7) правила госпитализации (сроки ожидания плановой госпитализации и необходимые документы);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8) информацию о правах и обязанностях граждан в сфере охраны здоровья;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9) информацию о перечне платных медицинских услуг с указанием цен в рублях, сведения </w:t>
      </w:r>
      <w:r w:rsidRPr="00C21C03">
        <w:rPr>
          <w:rFonts w:ascii="Times New Roman" w:hAnsi="Times New Roman" w:cs="Times New Roman"/>
        </w:rPr>
        <w:lastRenderedPageBreak/>
        <w:t>об условиях, порядке, форме предоставления медицинских услуг и порядке их оплаты;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10)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"вопрос-ответ".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Кроме того, в доступном для посетителей месте должны быть расположены почтовый ящик с надписью "Для писем руководителю", а также книга жалоб и предложений.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рамках Программы пациент (его законный представитель, доверенное лицо) имеет право на основании письменного заявления получить медицинские документы, их копии и выписки из медицинских документов, отражающие состояние здоровья, в соответствии с законодательством Российской Федерации.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2. УСЛОВИЯ РЕАЛИЗАЦИИ УСТАНОВЛЕННОГО ЗАКОНОДАТЕЛЬСТВОМ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РОССИЙСКОЙ ФЕДЕРАЦИИ ПРАВА НА ВЫБОР ВРАЧА, В ТОМ ЧИСЛЕ ВРАЧА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ОБЩЕЙ ПРАКТИКИ (СЕМЕЙНОГО ВРАЧА) И ЛЕЧАЩЕГО ВРАЧА (С УЧЕТОМ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СОГЛАСИЯ ВРАЧА)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323-ФЗ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года N 406н, за исключением: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граждан, проживающих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работников организаций, включенных в перечень организаций отдельных отраслей промышленности с особо опасными условиями труда;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военнослужащих и лиц, приравненных по медицинскому обеспечению к военнослужащим, граждан, проходящих альтернативную гражданскую службу, граждан, подлежащих призыву на военную службу или направляемых на альтернативную гражданскую службу, и граждан, поступающих на военную службу по контракту или приравненную к ней службу, а также задержанных, заключенных под стражу, отбывающих наказание в виде ограничения свободы, ареста, лишения свободы либо административного ареста.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</w:t>
      </w:r>
      <w:r w:rsidRPr="00C21C03">
        <w:rPr>
          <w:rFonts w:ascii="Times New Roman" w:hAnsi="Times New Roman" w:cs="Times New Roman"/>
        </w:rPr>
        <w:lastRenderedPageBreak/>
        <w:t>лишения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N 323-ФЗ "Об основах охраны здоровья граждан в Российской Федерации".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Руководители медицинских организаций в целях обеспечения права граждан на выбор врача и медицинской организации на основании письменного заявления, оформленного на имя главного врача, прикрепляют застрахованных граждан, проживающих вне зоны обслуживания медицинской организации, оказывающей первичную медико-санитарную помощь в амбулаторных условиях, к врачам-терапевтам участковым, врачам-педиатрам участковым, врачам общей практики (семейным врачам). При этом учитывается согласие врача и рекомендуемая численность прикрепленных граждан.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 целью постановки гражданина на медицинское обслуживание медицинская организация, получившая заявление о выборе медицинской организации от гражданина, осуществляет все организационные мероприятия в соответствии с законодательством в сфере охраны здоровья.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Обслуживание вызова врача на дом осуществляется медицинской организацией по месту фактического проживания гражданина.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Порядки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не по территориально-участковому принципу, утверждаются Правительством Иркутской области.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гражданина в </w:t>
      </w:r>
      <w:r w:rsidRPr="00C21C03">
        <w:rPr>
          <w:rFonts w:ascii="Times New Roman" w:hAnsi="Times New Roman" w:cs="Times New Roman"/>
        </w:rPr>
        <w:lastRenderedPageBreak/>
        <w:t>медицинскую организацию, в том числе организацию, выбранную им в соответствии с частью 2 статьи 21 Федерального закона от 21 ноября 2011 года N 323-ФЗ "Об основах охраны здоровья граждан в Российской Федерации".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невозможности оказания медицинской помощи того или иного профиля в медицинской организации по месту жительства (прикрепления) данные услуги оказываются бесплатно в других медицинских организациях по направлению лечащего врача.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(</w:t>
      </w:r>
      <w:hyperlink w:anchor="Par1080" w:tooltip="ПЕРЕЧЕНЬ" w:history="1">
        <w:r w:rsidRPr="00C21C03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C21C03">
        <w:rPr>
          <w:rFonts w:ascii="Times New Roman" w:hAnsi="Times New Roman" w:cs="Times New Roman"/>
        </w:rPr>
        <w:t xml:space="preserve"> к Программе) в соответствии с перечнем видов высокотехнологичной медицинской помощи.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Не допускается внеочередной прием пациентов, обслуживаемых на платной основе.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3. ПОРЯДОК РЕАЛИЗАЦИИ УСТАНОВЛЕННОГО ЗАКОНОДАТЕЛЬСТВОМ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РОССИЙСКОЙ ФЕДЕРАЦИИ ПРАВА ВНЕОЧЕРЕДНОГО ОКАЗАНИЯ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ПОМОЩИ ОТДЕЛЬНЫМ КАТЕГОРИЯМ ГРАЖДАН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МЕДИЦИНСКИХ ОРГАНИЗАЦИЯХ, НАХОДЯЩИХСЯ НА ТЕРРИТОРИИ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ИРКУТСКОЙ ОБЛАСТИ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Отдельным категориям граждан предоставляется право внеочередного оказания медицинской помощи в соответствии с Законом Иркутской области от 17 декабря 2008 года N 120-оз "О мерах социальной поддержки реабилитированных лиц и лиц, признанных пострадавшими от политических репрессий, в Иркутской области", Законом Иркутской области от 17 декабря 2008 года N 106-оз "О социальной поддержке отдельных групп населения в оказании медицинской помощи в Иркутской области", Законом Иркутской области от 15 июля 2013 года N 66-ОЗ "О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Информация о категориях граждан, имеющих право на внеочередное оказание медицинской помощи, размещается медицинскими организациями на стендах и официальных сайтах в информационно-телекоммуникационной сети "Интернет".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установленный законодательством;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паспорт или иной документ, удостоверяющий личность гражданина;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направление из медицинской организации с подробной выпиской из медицинской документации, содержащей данные клинического, рентгенологического, лабораторного и других соответствующих профилю заболевания видов исследований с указанием цели направления (в случае обращения за специализированной медицинской помощью).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организацию, находящуюся на территории Иркутской области.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4. ПЕРЕЧЕНЬ ЛЕКАРСТВЕННЫХ ПРЕПАРАТОВ ДЛЯ МЕДИЦИНСКОГО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ПРИМЕНЕНИЯ, ОТПУСКАЕМЫХ НАСЕЛЕНИЮ В СООТВЕТСТВИИ С ПЕРЕЧНЕМ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ГРУПП НАСЕЛЕНИЯ И КАТЕГОРИЙ ЗАБОЛЕВАНИЙ, ПРИ АМБУЛАТОРНОМ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ЛЕЧЕНИИ КОТОРЫХ ЛЕКАРСТВЕННЫЕ ПРЕПАРАТЫ ДЛЯ МЕДИЦИНСКОГО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ПРИМЕНЕНИЯ И МЕДИЦИНСКИЕ ИЗДЕЛИЯ В СООТВЕТСТВИИ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 ЗАКОНОДАТЕЛЬСТВОМ РОССИЙСКОЙ ФЕДЕРАЦИИ ОТПУСКАЮТСЯ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 РЕЦЕПТАМ НА ЛЕКАРСТВЕННЫЕ ПРЕПАРАТЫ БЕСПЛАТНО, А ТАКЖЕ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СООТВЕТСТВИИ С ПЕРЕЧНЕМ ГРУПП НАСЕЛЕНИЯ, ПРИ АМБУЛАТОРНОМ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ЛЕЧЕНИИ КОТОРЫХ ЛЕКАРСТВЕННЫЕ ПРЕПАРАТЫ ДЛЯ МЕДИЦИНСКОГО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ПРИМЕНЕНИЯ ОТПУСКАЮТСЯ ПО РЕЦЕПТАМ НА ЛЕКАРСТВЕННЫЕ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ПРЕПАРАТЫ С 50-ПРОЦЕНТНОЙ СКИДКОЙ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057352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4225" w:tooltip="ПЕРЕЧЕНЬ" w:history="1">
        <w:r w:rsidR="006C6AAC"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="006C6AAC" w:rsidRPr="00C21C03">
        <w:rPr>
          <w:rFonts w:ascii="Times New Roman" w:hAnsi="Times New Roman" w:cs="Times New Roman"/>
        </w:rPr>
        <w:t xml:space="preserve"> лекарственных препаратов для медицинского применения, зарегистрированных в установленном порядке на территории Российской Федерации, для лечения заболеваний, включенных в перечень </w:t>
      </w:r>
      <w:proofErr w:type="spellStart"/>
      <w:r w:rsidR="006C6AAC" w:rsidRPr="00C21C03">
        <w:rPr>
          <w:rFonts w:ascii="Times New Roman" w:hAnsi="Times New Roman" w:cs="Times New Roman"/>
        </w:rPr>
        <w:t>жизнеугрожающих</w:t>
      </w:r>
      <w:proofErr w:type="spellEnd"/>
      <w:r w:rsidR="006C6AAC" w:rsidRPr="00C21C03">
        <w:rPr>
          <w:rFonts w:ascii="Times New Roman" w:hAnsi="Times New Roman" w:cs="Times New Roman"/>
        </w:rPr>
        <w:t xml:space="preserve"> и хронических прогрессирующих редких (</w:t>
      </w:r>
      <w:proofErr w:type="spellStart"/>
      <w:r w:rsidR="006C6AAC" w:rsidRPr="00C21C03">
        <w:rPr>
          <w:rFonts w:ascii="Times New Roman" w:hAnsi="Times New Roman" w:cs="Times New Roman"/>
        </w:rPr>
        <w:t>орфанных</w:t>
      </w:r>
      <w:proofErr w:type="spellEnd"/>
      <w:r w:rsidR="006C6AAC" w:rsidRPr="00C21C03">
        <w:rPr>
          <w:rFonts w:ascii="Times New Roman" w:hAnsi="Times New Roman" w:cs="Times New Roman"/>
        </w:rPr>
        <w:t>) заболеваний, приводящих к сокращению продолжительности жизни гражданина или его инвалидности, представлен в приложении 6 к Программе.</w:t>
      </w:r>
    </w:p>
    <w:p w:rsidR="006C6AAC" w:rsidRPr="00C21C03" w:rsidRDefault="00057352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w:anchor="Par4225" w:tooltip="ПЕРЕЧЕНЬ" w:history="1">
        <w:r w:rsidR="006C6AAC"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="006C6AAC" w:rsidRPr="00C21C03">
        <w:rPr>
          <w:rFonts w:ascii="Times New Roman" w:hAnsi="Times New Roman" w:cs="Times New Roman"/>
        </w:rPr>
        <w:t xml:space="preserve"> лекарственных препаратов для медицинского применения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бесплатно, в том числе Законом Иркутской области от 17 декабря 2008 года N 106-оз "О социальной поддержке отдельных групп населения в оказании медицинской помощи в Иркутской области", представлен в приложении 6 к Программе.</w:t>
      </w:r>
    </w:p>
    <w:p w:rsidR="006C6AAC" w:rsidRPr="00C21C03" w:rsidRDefault="00057352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w:anchor="Par7786" w:tooltip="ПЕРЕЧЕНЬ" w:history="1">
        <w:r w:rsidR="006C6AAC"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="006C6AAC" w:rsidRPr="00C21C03">
        <w:rPr>
          <w:rFonts w:ascii="Times New Roman" w:hAnsi="Times New Roman" w:cs="Times New Roman"/>
        </w:rPr>
        <w:t xml:space="preserve"> лекарственных препаратов для медицинского применения, отпускаемых бесплатно по рецептам на лекарственные препараты, при амбулаторном лечении для детей первых трех лет жизни из малоимущих семей, семей одиноких родителей, для детей в возрасте до шести лет из многодетных семей в соответствии с Законом Иркутской области от 23 октября 2006 года N 63-оз "О социальной поддержке в Иркутской области семей, имеющих детей", распоряжением Правительства Российской Федерации от 10 декабря 2018 года N 2738-р представлен в приложении 12 к Программе.</w:t>
      </w:r>
    </w:p>
    <w:p w:rsidR="006C6AAC" w:rsidRPr="00C21C03" w:rsidRDefault="00057352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w:anchor="Par4835" w:tooltip="ПЕРЕЧЕНЬ" w:history="1">
        <w:r w:rsidR="006C6AAC"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="006C6AAC" w:rsidRPr="00C21C03">
        <w:rPr>
          <w:rFonts w:ascii="Times New Roman" w:hAnsi="Times New Roman" w:cs="Times New Roman"/>
        </w:rPr>
        <w:t xml:space="preserve"> 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рецептам на лекарственные препараты с 50-процентной скидкой, представлен в приложении 7 к Программе.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5. ПОРЯДОК ОБЕСПЕЧЕНИЯ ГРАЖДАН ЛЕКАРСТВЕННЫМИ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ПРЕПАРАТАМИ, А ТАКЖЕ МЕДИЦИНСКИМИ ИЗДЕЛИЯМИ, ВКЛЮЧЕННЫМИ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УТВЕРЖДАЕМЫЙ ПРАВИТЕЛЬСТВОМ РОССИЙСКОЙ ФЕДЕРАЦИИ ПЕРЕЧЕНЬ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МЕДИЦИНСКИХ ИЗДЕЛИЙ, ИМПЛАНТИРУЕМЫХ В ОРГАНИЗМ ЧЕЛОВЕКА,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ЛЕЧЕБНЫМ ПИТАНИЕМ, В ТОМ ЧИСЛЕ СПЕЦИАЛИЗИРОВАННЫМИ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ПРОДУКТАМИ ЛЕЧЕБНОГО ПИТАНИЯ, ПО НАЗНАЧЕНИЮ ВРАЧА, А ТАКЖЕ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ДОНОРСКОЙ КРОВЬЮ И ЕЕ КОМПОНЕНТАМИ ПО МЕДИЦИНСКИМ ПОКАЗАНИЯМ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СООТВЕТСТВИИ СО СТАНДАРТАМИ МЕДИЦИНСКОЙ ПОМОЩИ С УЧЕТОМ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ВИДОВ, УСЛОВИЙ И ФОРМ ОКАЗАНИЯ МЕДИЦИНСКОЙ ПОМОЩИ,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ЗА ИСКЛЮЧЕНИЕМ ЛЕЧЕБНОГО ПИТАНИЯ, В ТОМ ЧИСЛЕ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СПЕЦИАЛИЗИРОВАННЫХ ПРОДУКТОВ ЛЕЧЕБНОГО ПИТАНИЯ ПО ЖЕЛАНИЮ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ПАЦИЕНТА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 xml:space="preserve">Назначение и выписывание лекарственных препаратов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медицинскими работниками медицинских организаций, включенных в </w:t>
      </w:r>
      <w:hyperlink w:anchor="Par539" w:tooltip="ПЕРЕЧЕНЬ" w:history="1">
        <w:r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Pr="00C21C03">
        <w:rPr>
          <w:rFonts w:ascii="Times New Roman" w:hAnsi="Times New Roman" w:cs="Times New Roman"/>
        </w:rPr>
        <w:t xml:space="preserve"> медицинских организаций (обособленных подразделений), участвующих в реализации Программы, согласно Приложению 1.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в рамках Программы первичной медико-санитарной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- назначение и выписывание необходимых лекарственных препаратов, медицинских изделий, а также специализированных продуктов лечебного питания для детей-инвалидов отдельным категориям граждан, имеющим право на получение социальной услуги, предусмотренной пунктом 1 части 1 статьи 6.2 Федерального закона от 17 июля 1999 года N 178-ФЗ "О государственной социальной помощи", в соответствии с утвержденными Правительством Российской Федерации перечнями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медицинских изделий, специализированных продуктов лечебного питания для детей-инвалидов, отдельным категориям граждан, имеющим право на получение государственной социальной помощи в виде набора социальных услуг;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- назначение и выписывание лекарственных препаратов гражданам, страдающим злокачественными новообразованиями лимфоидной, кроветворной и родственных им тканей, гемофилией, </w:t>
      </w:r>
      <w:proofErr w:type="spellStart"/>
      <w:r w:rsidRPr="00C21C03">
        <w:rPr>
          <w:rFonts w:ascii="Times New Roman" w:hAnsi="Times New Roman" w:cs="Times New Roman"/>
        </w:rPr>
        <w:t>муковисцидозом</w:t>
      </w:r>
      <w:proofErr w:type="spellEnd"/>
      <w:r w:rsidRPr="00C21C03">
        <w:rPr>
          <w:rFonts w:ascii="Times New Roman" w:hAnsi="Times New Roman" w:cs="Times New Roman"/>
        </w:rPr>
        <w:t>, гипофизарным нанизмом, болезнью Гоше, рассеянным склерозом, а также гражданам после трансплантации органов и (или) тканей, в соответствии с перечнем централизованно закупаемых в установленном порядке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за счет средств федерального бюджета лекарственных препаратов, утверждаемым Правительством Российской Федерации.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выписывании лекарственных препаратов для медицинского применения, медицинских изделий, специализированных продуктов лечебного питания в медицинской организации гражданину предоставляется информация о том, в каких аптечных организациях их можно получить.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Отпуск лекарственных препаратов, медицинских изделий, специализированных продуктов лечебного питания осуществляется в аптечных организациях, с которыми в текущем году уполномоченным </w:t>
      </w:r>
      <w:proofErr w:type="spellStart"/>
      <w:r w:rsidRPr="00C21C03">
        <w:rPr>
          <w:rFonts w:ascii="Times New Roman" w:hAnsi="Times New Roman" w:cs="Times New Roman"/>
        </w:rPr>
        <w:t>логистическим</w:t>
      </w:r>
      <w:proofErr w:type="spellEnd"/>
      <w:r w:rsidRPr="00C21C03">
        <w:rPr>
          <w:rFonts w:ascii="Times New Roman" w:hAnsi="Times New Roman" w:cs="Times New Roman"/>
        </w:rPr>
        <w:t xml:space="preserve"> оператором по результатам торгов заключены договора на оказание соответствующих услуг. С данной информацией можно ознакомиться у лечащего врача (фельдшера) либо на информационном стенде для пациентов по месту выписки льготных рецептов медицинских организаций.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распоряжением Правительства Российской Федерации от 10 декабря 2018 года N 2738-р,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При оказании медицинской помощи в рамках Программы в случаях типичного течения </w:t>
      </w:r>
      <w:r w:rsidRPr="00C21C03">
        <w:rPr>
          <w:rFonts w:ascii="Times New Roman" w:hAnsi="Times New Roman" w:cs="Times New Roman"/>
        </w:rPr>
        <w:lastRenderedPageBreak/>
        <w:t>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Назначение и применение лекарственных препаратов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медицинских организации при осуществлении закупок.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требованиями, утвержденными Министерством здравоохранения Российской Федерации. Оснащение отделения (кабинета) неотложной медицинской помощи лекарственными препаратами, изделиями медицинского назначения осуществляется в соответствии с законодательством в сфере охраны здоровья.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Обеспечение донорской кровью и (или) ее компонентами осуществляется в соответствии с Правилами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года N 332, в соответствии с приказом Министерства здравоохранения Российской Федерации от 25 ноября 2002 года N 363 "Об утверждении Инструкции по применению компонентов крови", приказом министерства здравоохранения Иркутской области от 15 марта 2013 года N 35-мпр "О порядке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помощи".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питанием, включающим рационы, которые имеют установленный химический состав, энергетическую ценность, в том числе специализированных продуктов лечебного питания, за исключением лечебного питания, в том числе специализированных продуктов лечебного питания, по желанию пациента. В лечебном питании предусматриваются нормы наборов, установленные приказами Министерства здравоохранения Российской Федерации.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6. ПЕРЕЧЕНЬ МЕРОПРИЯТИЙ ПО ПРОФИЛАКТИКЕ ЗАБОЛЕВАНИЙ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И ФОРМИРОВАНИЮ ЗДОРОВОГО ОБРАЗА ЖИЗНИ, ОСУЩЕСТВЛЯЕМЫХ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РАМКАХ ТЕРРИТОРИАЛЬНОЙ ПРОГРАММЫ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Профилактическая работа с населением осуществляется фельдшерами,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врачами-специалистами,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являющимися структурными подразделениями медицинских организаций,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Федерации. В </w:t>
      </w:r>
      <w:hyperlink w:anchor="Par8144" w:tooltip="МЕДИЦИНСКИЕ ОРГАНИЗАЦИИ ГОСУДАРСТВЕННОЙ СИСТЕМЫ" w:history="1">
        <w:r w:rsidRPr="00C21C03">
          <w:rPr>
            <w:rFonts w:ascii="Times New Roman" w:hAnsi="Times New Roman" w:cs="Times New Roman"/>
            <w:color w:val="0000FF"/>
          </w:rPr>
          <w:t>приложении 13</w:t>
        </w:r>
      </w:hyperlink>
      <w:r w:rsidRPr="00C21C03">
        <w:rPr>
          <w:rFonts w:ascii="Times New Roman" w:hAnsi="Times New Roman" w:cs="Times New Roman"/>
        </w:rPr>
        <w:t xml:space="preserve"> к Программе представлены медицинские организации государственной системы здравоохранения, на базе которых работают центры здоровья, занимающиеся повышением приверженности населения к здоровому образу жизни, включая сокращение потребления алкоголя и табака.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Целью профилактических мероприятий являются: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выявление основных факторов риска развития неинфекционных заболеваний (далее - НИЗ);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определение группы диспансерного наблюдения граждан, имеющих очень высокий риск </w:t>
      </w:r>
      <w:r w:rsidRPr="00C21C03">
        <w:rPr>
          <w:rFonts w:ascii="Times New Roman" w:hAnsi="Times New Roman" w:cs="Times New Roman"/>
        </w:rPr>
        <w:lastRenderedPageBreak/>
        <w:t>развития НИЗ, риск развития заболеваний (состояний) и их осложнений;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определение необходимых профилактических, лечебных, реабилитационных и оздоровительных мероприятий для граждан;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проведение краткого профилактического консультирования граждан, а также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 (состояний) или осложнений имеющихся заболеваний (состояний);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контроль факторов риска;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вторичная профилактика;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формирование здорового образа жизни (далее - ЗОЖ) у граждан.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Медицинская деятельность, направленная на профилактику НИЗ и формирование ЗОЖ у граждан, осуществляется в плановом порядке в медицинских организациях, оказывающих первичную медико-санитарную помощь, специализированную медицинскую помощь, в том числе медицинскую реабилитацию, в санаторно-курортных организациях, в центрах здоровья, в центре медицинской профилактики и включает комплекс медицинских мероприятий: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1) проведение профилактических прививок, включенных в национальный календарь профилактических прививок, профилактических прививок по эпидемическим показаниям, а также профилактических прививок против гриппа взрослому населению в возрасте от 18 до 59 лет включительно, кроме обучающихся в профессиональных образовательных организациях и образовательных организациях высшего образования, взрослых, работающих по отдельным профессиям и должностям (работники медицинских и образовательных организаций, транспорта, коммунальной сферы), беременных женщин, лиц, подлежащих призыву на военную службу, лиц с хроническими заболеваниями, в том числе с заболеваниями легких, </w:t>
      </w:r>
      <w:proofErr w:type="spellStart"/>
      <w:r w:rsidRPr="00C21C03">
        <w:rPr>
          <w:rFonts w:ascii="Times New Roman" w:hAnsi="Times New Roman" w:cs="Times New Roman"/>
        </w:rPr>
        <w:t>сердечно-сосудистыми</w:t>
      </w:r>
      <w:proofErr w:type="spellEnd"/>
      <w:r w:rsidRPr="00C21C03">
        <w:rPr>
          <w:rFonts w:ascii="Times New Roman" w:hAnsi="Times New Roman" w:cs="Times New Roman"/>
        </w:rPr>
        <w:t xml:space="preserve"> заболеваниями, метаболическими нарушениями и ожирением;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2) мероприятия популяционной профилактики: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проведение информационно-просветительских кампаний, направленных на пропаганду здорового образа жизни, в том числе отказ от потребления алкоголя, табака и наркотиков;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разработка и размещение роликов социальной рекламы по профилактике </w:t>
      </w:r>
      <w:proofErr w:type="spellStart"/>
      <w:r w:rsidRPr="00C21C03">
        <w:rPr>
          <w:rFonts w:ascii="Times New Roman" w:hAnsi="Times New Roman" w:cs="Times New Roman"/>
        </w:rPr>
        <w:t>табакокурения</w:t>
      </w:r>
      <w:proofErr w:type="spellEnd"/>
      <w:r w:rsidRPr="00C21C03">
        <w:rPr>
          <w:rFonts w:ascii="Times New Roman" w:hAnsi="Times New Roman" w:cs="Times New Roman"/>
        </w:rPr>
        <w:t>, наркомании и употребления алкоголя, особенно в молодежной среде;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разработка и распространение буклетов, плакатов, баннеров по формированию ЗОЖ;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создание и размещение на сайтах медицинских организаций, исполнительных органов государственной власти Иркутской области, организаций и предприятий в информационно-телекоммуникационной сети "Интернет" электронной базы адресов и телефонов медицинских организаций, по которым можно получить консультации по вопросам профилактической помощи и преодоления кризисных ситуаций;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информирование населения по вопросам формирования ЗОЖ с использованием </w:t>
      </w:r>
      <w:proofErr w:type="spellStart"/>
      <w:r w:rsidRPr="00C21C03">
        <w:rPr>
          <w:rFonts w:ascii="Times New Roman" w:hAnsi="Times New Roman" w:cs="Times New Roman"/>
        </w:rPr>
        <w:t>интернет-ресурсов</w:t>
      </w:r>
      <w:proofErr w:type="spellEnd"/>
      <w:r w:rsidRPr="00C21C03">
        <w:rPr>
          <w:rFonts w:ascii="Times New Roman" w:hAnsi="Times New Roman" w:cs="Times New Roman"/>
        </w:rPr>
        <w:t>,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информационно-телекоммуникационной сети "Интернет";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3)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4) диспансерное наблюдение женщин в период беременности и послеродовой период;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5) диспансерное наблюдение здоровых детей, детей с хроническими заболеваниями и детей-инвалидов;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6) профилактические мероприятия в целях выявления туберкулеза, сахарного диабета, артериальной гипертензии, злокачественных новообразований;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7) комплексное обследование (1 раз в год), динамическое наблюдение в центрах здоровья;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8) медицинские осмотры несовершеннолетних в порядке, установленном нормативными правовыми актами Министерства здравоохранения Российской Федерации;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9) диспансеризация отдельных категорий населения.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7. УСЛОВИЯ И СРОКИ ДИСПАНСЕРИЗАЦИИ НАСЕЛЕНИЯ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ДЛЯ ОТДЕЛЬНЫХ КАТЕГОРИЙ НАСЕЛЕНИЯ, ПРОФИЛАКТИЧЕСКИХ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ОСМОТРОВ НЕСОВЕРШЕННОЛЕТНИХ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целях профилактики заболеваний проводится диспансеризация следующих категорий граждан: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взрослого населения 1 раз в 3 года, начиная с 21 года жизни, за исключением: маммографии для женщин в возрасте от 51 до 69 лет и исследования кала на скрытую кровь для граждан в возрасте от 49 до 73 лет, которые проводятся 1 раз в 2 года;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которые проходят диспансеризацию ежегодно вне зависимости от возраста.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Также проводятся профилактические медицинские осмотры граждан 1 раз в 2 года, за исключением года прохождения диспансеризации и медицинских осмотров несовершеннолетних, в том числе при поступлении в образовательные организации и в период обучения в них. Диспансеризация детского населения, включая профилактические медицинские осмотры несовершеннолетних, в том числе при поступлении в образовательные организации и в период обучения в них, проводится ежегодно.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населения осуществляется медицинскими организациями, оказывающими первичную медико-санитарную помощь, работающими в системе обязательного медицинского страхования, и структурными подразделениями иных организаций, имеющих лицензию на осуществление медицинской деятельности.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организуется по территориально-участковому принципу.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взрослого населения в каждом возрастном периоде проводится в два этапа.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отдельных групп детского населения проводится в сроки, установленные нормативными правовыми актами Министерства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Врач-педиатр осматривает детей ежегодно. Периодичность осмотров детей первых 3 лет жизни зависит от возраста и состояния здоровья ребенка при рождении.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Данные о проведении диспансеризации или профилактического осмотра вносятся в историю развития ребенка и учетную форму N 030-Д/с/у-13 "Карта диспансеризации несовершеннолетнего", учетную форму N 030-ПО/у-17 "Карта профилактического медицинского осмотра несовершеннолетнего", в том числе в электронном виде в информационно-аналитической системе с использованием портала </w:t>
      </w:r>
      <w:proofErr w:type="spellStart"/>
      <w:r w:rsidRPr="00C21C03">
        <w:rPr>
          <w:rFonts w:ascii="Times New Roman" w:hAnsi="Times New Roman" w:cs="Times New Roman"/>
        </w:rPr>
        <w:t>orph.rosminzdrav.ru</w:t>
      </w:r>
      <w:proofErr w:type="spellEnd"/>
      <w:r w:rsidRPr="00C21C03">
        <w:rPr>
          <w:rFonts w:ascii="Times New Roman" w:hAnsi="Times New Roman" w:cs="Times New Roman"/>
        </w:rPr>
        <w:t>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медицинской организации назначаются ответственные лица за организацию, обеспечение контроля за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Диспансеризация проводится медицинскими организациями в установленные дни и часы в соответствии с планом-графиком проведения диспансеризации отдельных возрастных групп с учетом численности населения по возрастным группам.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наличии у гражданина документально подтвержденных результатов осмотров (консультаций), исследований или сведений о медицинских мероприятиях,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Для диспансерных осмотров в сельской местности медицинская организация организует работу выездных бригад.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Программы.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Лица, в том числе дети, с выявленными в ходе диспансеризации факторами риска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Глава 8. ПЕРЕЧЕНЬ МЕДИЦИНСКИХ ОРГАНИЗАЦИЙ, УЧАСТВУЮЩИХ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РЕАЛИЗАЦИИ ТЕРРИТОРИАЛЬНОЙ ПРОГРАММЫ, В ТОМ ЧИСЛЕ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ТЕРРИТОРИАЛЬНОЙ ПРОГРАММЫ ОБЯЗАТЕЛЬНОГО МЕДИЦИНСКОГО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СТРАХОВАНИЯ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057352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539" w:tooltip="ПЕРЕЧЕНЬ" w:history="1">
        <w:r w:rsidR="006C6AAC" w:rsidRPr="00C21C03">
          <w:rPr>
            <w:rFonts w:ascii="Times New Roman" w:hAnsi="Times New Roman" w:cs="Times New Roman"/>
            <w:color w:val="0000FF"/>
          </w:rPr>
          <w:t>Перечень</w:t>
        </w:r>
      </w:hyperlink>
      <w:r w:rsidR="006C6AAC" w:rsidRPr="00C21C03">
        <w:rPr>
          <w:rFonts w:ascii="Times New Roman" w:hAnsi="Times New Roman" w:cs="Times New Roman"/>
        </w:rPr>
        <w:t xml:space="preserve"> медицинских организаций (обособленных подразделений), участвующих в реализации Программы, в том числе ТПОМС, представлен в приложении 1 к Программе.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9. СРОКИ ОЖИДАНИЯ МЕДИЦИНСКОЙ ПОМОЩИ, ОКАЗЫВАЕМОЙ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ПЛАНОВОЙ ФОРМЕ, В ТОМ ЧИСЛЕ СРОКИ ОЖИДАНИЯ ОКАЗАНИЯ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ПОМОЩИ В СТАЦИОНАРНЫХ УСЛОВИЯХ, ПРОВЕДЕНИЯ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ОТДЕЛЬНЫХ ДИАГНОСТИЧЕСКИХ ОБСЛЕДОВАНИЙ, А ТАКЖЕ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КОНСУЛЬТАЦИЙ ВРАЧЕЙ-СПЕЦИАЛИСТОВ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Предельные сроки ожидания медицинской помощи, предоставляемой в плановом порядке: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Прием участковым терапевтом (педиатром) осуществляется в день обращения гражданина.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В медицинских организациях создаются условия для </w:t>
      </w:r>
      <w:proofErr w:type="spellStart"/>
      <w:r w:rsidRPr="00C21C03">
        <w:rPr>
          <w:rFonts w:ascii="Times New Roman" w:hAnsi="Times New Roman" w:cs="Times New Roman"/>
        </w:rPr>
        <w:t>самозаписи</w:t>
      </w:r>
      <w:proofErr w:type="spellEnd"/>
      <w:r w:rsidRPr="00C21C03">
        <w:rPr>
          <w:rFonts w:ascii="Times New Roman" w:hAnsi="Times New Roman" w:cs="Times New Roman"/>
        </w:rPr>
        <w:t xml:space="preserve"> и (или) дистанционной записи граждан на прием к специалистам, диагностические исследования.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Лист ожидания ведется в медицинской организации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плановая госпитализация осуществляется по направлению лечащего врача поликлиники;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допускается наличие очередности и ожидания на госпитализацию до 14 дней.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Время </w:t>
      </w:r>
      <w:proofErr w:type="spellStart"/>
      <w:r w:rsidRPr="00C21C03">
        <w:rPr>
          <w:rFonts w:ascii="Times New Roman" w:hAnsi="Times New Roman" w:cs="Times New Roman"/>
        </w:rPr>
        <w:t>доезда</w:t>
      </w:r>
      <w:proofErr w:type="spellEnd"/>
      <w:r w:rsidRPr="00C21C03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10. УСЛОВИЯ ПРЕБЫВАНИЯ В МЕДИЦИНСКИХ ОРГАНИЗАЦИЯХ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МЕДИЦИНСКОЙ ПОМОЩИ В СТАЦИОНАРНЫХ УСЛОВИЯХ,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ВКЛЮЧАЯ ПРЕДОСТАВЛЕНИЕ СПАЛЬНОГО МЕСТА И ПИТАНИЯ,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СОВМЕСТНОМ НАХОЖДЕНИИ ОДНОГО ИЗ РОДИТЕЛЕЙ, ИНОГО ЧЛЕНА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СЕМЬИ ИЛИ ИНОГО ЗАКОННОГО ПРЕДСТАВИТЕЛЯ В МЕДИЦИНСКОЙ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ОРГАНИЗАЦИИ В СТАЦИОНАРНЫХ УСЛОВИЯХ С РЕБЕНКОМ ДО ДОСТИЖЕНИЯ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ИМ ВОЗРАСТА 4 ЛЕТ, А С РЕБЕНКОМ СТАРШЕ УКАЗАННОГО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ВОЗРАСТА - ПРИ НАЛИЧИИ МЕДИЦИНСКИХ ПОКАЗАНИЙ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Госпитализация в стационар осуществляется по медицинским показаниям: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 направлению лечащего врача независимо от формы собственности и ведомственной принадлежности медицинской организации, участвующих в реализации Программы;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оказании скорой медицинской помощи;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самостоятельном обращении пациента по экстренным показаниям.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 экстренным показаниям граждане госпитализируются безотлагательно в соответствии с профилем стационара, в том числе при самостоятельном обращении без направления врача.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Время пребывания в приемном покое при госпитализации не должно превышать одного часа.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11. УСЛОВИЯ РАЗМЕЩЕНИЯ ПАЦИЕНТОВ В МАЛОМЕСТНЫХ ПАЛАТАХ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(БОКСАХ) ПО МЕДИЦИНСКИМ И (ИЛИ) ЭПИДЕМИОЛОГИЧЕСКИМ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ПОКАЗАНИЯМ, УСТАНОВЛЕННЫМ МИНИСТЕРСТВОМ ЗДРАВООХРАНЕНИЯ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РОССИЙСКОЙ ФЕДЕРАЦИИ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 xml:space="preserve">В рамках Программы бесплатно обеспечивается размещение пациентов в маломестных палатах (боксах) по медицинским и (или) эпидемиологическим показаниям, предусмотренным перечнем 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года N 535н, с соблюдением санитарно-эпидемиологических правил и нормативов </w:t>
      </w:r>
      <w:proofErr w:type="spellStart"/>
      <w:r w:rsidRPr="00C21C03">
        <w:rPr>
          <w:rFonts w:ascii="Times New Roman" w:hAnsi="Times New Roman" w:cs="Times New Roman"/>
        </w:rPr>
        <w:t>СанПиН</w:t>
      </w:r>
      <w:proofErr w:type="spellEnd"/>
      <w:r w:rsidRPr="00C21C03">
        <w:rPr>
          <w:rFonts w:ascii="Times New Roman" w:hAnsi="Times New Roman" w:cs="Times New Roman"/>
        </w:rPr>
        <w:t xml:space="preserve">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года N 58.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12. УСЛОВИЯ ПРЕДОСТАВЛЕНИЯ ДЕТЯМ-СИРОТАМ И ДЕТЯМ,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ОСТАВШИМСЯ БЕЗ ПОПЕЧЕНИЯ РОДИТЕЛЕЙ, В СЛУЧАЕ ВЫЯВЛЕНИЯ У НИХ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ЗАБОЛЕВАНИЙ МЕДИЦИНСКОЙ ПОМОЩИ ВСЕХ ВИДОВ, ВКЛЮЧАЯ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СПЕЦИАЛИЗИРОВАННУЮ, В ТОМ ЧИСЛЕ ВЫСОКОТЕХНОЛОГИЧНУЮ,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МЕДИЦИНСКУЮ ПОМОЩЬ, А ТАКЖЕ МЕДИЦИНСКУЮ РЕАБИЛИТАЦИЮ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медицинская реабилитация за счет средств обязательного медицинского страхования и средств областного бюджета.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13. ПОРЯДОК ПРЕДОСТАВЛЕНИЯ ТРАНСПОРТНЫХ УСЛУГ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ПРИ СОПРОВОЖДЕНИИ МЕДИЦИНСКИМ РАБОТНИКОМ ПАЦИЕНТА,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НАХОДЯЩЕГОСЯ НА ЛЕЧЕНИИ В СТАЦИОНАРНЫХ УСЛОВИЯХ, В ЦЕЛЯХ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ВЫПОЛНЕНИЯ ПОРЯДКОВ ОКАЗАНИЯ МЕДИЦИНСКОЙ ПОМОЩИ И СТАНДАРТОВ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ПОМОЩИ В СЛУЧАЕ НЕОБХОДИМОСТИ ПРОВЕДЕНИЯ ТАКОМУ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ПАЦИЕНТУ ДИАГНОСТИЧЕСКИХ ИССЛЕДОВАНИЙ - ПРИ ОТСУТСТВИИ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ВОЗМОЖНОСТИ ИХ ПРОВЕДЕНИЯ МЕДИЦИНСКОЙ ОРГАНИЗАЦИЕЙ,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ОКАЗЫВАЮЩЕЙ МЕДИЦИНСКУЮ ПОМОЩЬ ПАЦИЕНТУ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в стационарных условиях пациенту, транспортировку пациента в сопровождении медицинского работника обеспечивает медицинская организация, в которой пациент находится на лечении.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Транспортировка осуществляется по предварительной договоренности с медицинской организацией, осуществляющей диагностическое исследование. Медицинский работник, сопровождающий пациента, ожидает пациента и сопровождает его обратно в медицинскую организацию, где пациент находится на стационарном лечении. Данная услуга пациенту предоставляется бесплатно.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Глава 14. ПОРЯДОК И РАЗМЕРЫ ВОЗМЕЩЕНИЯ РАСХОДОВ, СВЯЗАННЫХ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С ОКАЗАНИЕМ ГРАЖДАНАМ МЕДИЦИНСКОЙ ПОМОЩИ В ЭКСТРЕННОЙ ФОРМЕ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ОРГАНИЗАЦИЕЙ, НЕ УЧАСТВУЮЩЕЙ В РЕАЛИЗАЦИИ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ПРОГРАММЫ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Возмещение расходов, связанных с оказанием медицинской помощи в экстренной форме не застрахованным по обязательному медицинскому страхованию гражданам, а также в случаях, не входящих в территориальную программу обязательного медицинского страхования, осуществляется в соответствии с соглашениями об условиях предоставления субсидии на финансовое обеспечение выполнения государственного задания, рассчитанной с учетом нормативных затрат на оказание государственных услуг физическим и (или) юридическим лицам и нормативных затрат на содержание государственного имущества, заключаемыми между министерством здравоохранения Иркутской области и государственными учреждениями здравоохранения Иркутской области.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lastRenderedPageBreak/>
        <w:t>Размер возмещения расходов определяется в соответствии с Порядком определения нормативных затрат на оказание государственных услуг физическим и (или) юридическим лицам и нормативных затрат на содержание государственного имущества, утвержденным приказом министерства здравоохранения Иркутской области.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Раздел IX. ЦЕЛЕВЫЕ ЗНАЧЕНИЯ КРИТЕРИЕВ ДОСТУПНОСТИ И КАЧЕСТВА</w:t>
      </w:r>
    </w:p>
    <w:p w:rsidR="006C6AAC" w:rsidRPr="00C21C03" w:rsidRDefault="006C6AAC" w:rsidP="006C6AAC">
      <w:pPr>
        <w:pStyle w:val="ConsPlusTitle"/>
        <w:jc w:val="center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МЕДИЦИНСКОЙ ПОМОЩИ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 xml:space="preserve">Целевые </w:t>
      </w:r>
      <w:hyperlink w:anchor="Par8184" w:tooltip="ЦЕЛЕВЫЕ ЗНАЧЕНИЯ КРИТЕРИЕВ ДОСТУПНОСТИ И КАЧЕСТВА" w:history="1">
        <w:r w:rsidRPr="00C21C03">
          <w:rPr>
            <w:rFonts w:ascii="Times New Roman" w:hAnsi="Times New Roman" w:cs="Times New Roman"/>
            <w:color w:val="0000FF"/>
          </w:rPr>
          <w:t>значения</w:t>
        </w:r>
      </w:hyperlink>
      <w:r w:rsidRPr="00C21C03">
        <w:rPr>
          <w:rFonts w:ascii="Times New Roman" w:hAnsi="Times New Roman" w:cs="Times New Roman"/>
        </w:rPr>
        <w:t xml:space="preserve"> критериев доступности и качества медицинской помощи, на основе которых проводится комплексная оценка уровня и динамики показателей исполнения Программы, содержатся в приложении 14 к Программе.</w:t>
      </w:r>
    </w:p>
    <w:p w:rsidR="006C6AAC" w:rsidRPr="00C21C03" w:rsidRDefault="006C6AAC" w:rsidP="006C6A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В течение года в установленном порядке министерством здравоохранения Иркутской области осуществляется мониторинг исполнения показателей.</w:t>
      </w:r>
    </w:p>
    <w:p w:rsidR="006C6AAC" w:rsidRPr="00C21C03" w:rsidRDefault="006C6AAC" w:rsidP="006C6AAC">
      <w:pPr>
        <w:pStyle w:val="ConsPlusNormal"/>
        <w:jc w:val="both"/>
        <w:rPr>
          <w:rFonts w:ascii="Times New Roman" w:hAnsi="Times New Roman" w:cs="Times New Roman"/>
        </w:rPr>
      </w:pPr>
    </w:p>
    <w:p w:rsidR="006C6AAC" w:rsidRPr="00C21C03" w:rsidRDefault="006C6AAC" w:rsidP="006C6AAC">
      <w:pPr>
        <w:pStyle w:val="ConsPlusNormal"/>
        <w:jc w:val="right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Министр здравоохранения</w:t>
      </w:r>
    </w:p>
    <w:p w:rsidR="006C6AAC" w:rsidRPr="00C21C03" w:rsidRDefault="006C6AAC" w:rsidP="006C6AAC">
      <w:pPr>
        <w:pStyle w:val="ConsPlusNormal"/>
        <w:jc w:val="right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Иркутской области</w:t>
      </w:r>
    </w:p>
    <w:p w:rsidR="006C6AAC" w:rsidRPr="00C21C03" w:rsidRDefault="006C6AAC" w:rsidP="006C6AAC">
      <w:pPr>
        <w:pStyle w:val="ConsPlusNormal"/>
        <w:jc w:val="right"/>
        <w:rPr>
          <w:rFonts w:ascii="Times New Roman" w:hAnsi="Times New Roman" w:cs="Times New Roman"/>
        </w:rPr>
      </w:pPr>
      <w:r w:rsidRPr="00C21C03">
        <w:rPr>
          <w:rFonts w:ascii="Times New Roman" w:hAnsi="Times New Roman" w:cs="Times New Roman"/>
        </w:rPr>
        <w:t>О.Н.ЯРОШЕНКО</w:t>
      </w:r>
    </w:p>
    <w:p w:rsidR="003B1F76" w:rsidRPr="00C21C03" w:rsidRDefault="003B1F76" w:rsidP="006C6AAC">
      <w:pPr>
        <w:rPr>
          <w:rFonts w:ascii="Times New Roman" w:hAnsi="Times New Roman"/>
        </w:rPr>
      </w:pPr>
    </w:p>
    <w:sectPr w:rsidR="003B1F76" w:rsidRPr="00C21C03" w:rsidSect="004B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0BC0"/>
    <w:rsid w:val="00057352"/>
    <w:rsid w:val="00070BC0"/>
    <w:rsid w:val="003B1F76"/>
    <w:rsid w:val="004B7D49"/>
    <w:rsid w:val="006C6AAC"/>
    <w:rsid w:val="00A20919"/>
    <w:rsid w:val="00B553CE"/>
    <w:rsid w:val="00C21C03"/>
    <w:rsid w:val="00C4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070BC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51985</CharactersWithSpaces>
  <SharedDoc>false</SharedDoc>
  <HLinks>
    <vt:vector size="54" baseType="variant"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Par8184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Par8144</vt:lpwstr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Par4835</vt:lpwstr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Par7786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Par4225</vt:lpwstr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Par4225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Vtorushina</cp:lastModifiedBy>
  <cp:revision>3</cp:revision>
  <dcterms:created xsi:type="dcterms:W3CDTF">2019-04-25T03:45:00Z</dcterms:created>
  <dcterms:modified xsi:type="dcterms:W3CDTF">2019-04-25T03:58:00Z</dcterms:modified>
</cp:coreProperties>
</file>